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40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Dołącz online do Karty Dużej Rodziny!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Style w:val="Strong"/>
          <w:rFonts w:cs="Arial" w:ascii="Arial" w:hAnsi="Arial"/>
          <w:sz w:val="20"/>
          <w:szCs w:val="20"/>
        </w:rPr>
        <w:t>Firmy i instytucje, które chcą dołączyć do programu Karta Dużej Rodziny mogą zrobić to szybciej. Wystarczy, że wypełnią i wyślą deklarację online.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 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both"/>
        <w:rPr/>
      </w:pPr>
      <w:r>
        <w:rPr>
          <w:rFonts w:cs="Arial" w:ascii="Arial" w:hAnsi="Arial"/>
          <w:sz w:val="20"/>
          <w:szCs w:val="20"/>
        </w:rPr>
        <w:t xml:space="preserve">Nowy Moduł Obsługi Partnera w ramach programu Karta Dużej Rodziny dostępny na stronach </w:t>
      </w:r>
      <w:hyperlink r:id="rId2">
        <w:r>
          <w:rPr>
            <w:rStyle w:val="Czeinternetowe"/>
            <w:rFonts w:cs="Arial" w:ascii="Arial" w:hAnsi="Arial"/>
            <w:b/>
            <w:sz w:val="20"/>
            <w:szCs w:val="20"/>
          </w:rPr>
          <w:t>rodzina.gov.pl</w:t>
        </w:r>
      </w:hyperlink>
      <w:r>
        <w:rPr>
          <w:rFonts w:cs="Arial" w:ascii="Arial" w:hAnsi="Arial"/>
          <w:sz w:val="20"/>
          <w:szCs w:val="20"/>
        </w:rPr>
        <w:t xml:space="preserve"> oraz </w:t>
      </w:r>
      <w:hyperlink r:id="rId3">
        <w:r>
          <w:rPr>
            <w:rStyle w:val="Czeinternetowe"/>
            <w:rFonts w:cs="Arial" w:ascii="Arial" w:hAnsi="Arial"/>
            <w:b/>
            <w:sz w:val="20"/>
            <w:szCs w:val="20"/>
          </w:rPr>
          <w:t>empatia.mpips.gov.pl</w:t>
        </w:r>
      </w:hyperlink>
      <w:r>
        <w:rPr>
          <w:rFonts w:cs="Arial" w:ascii="Arial" w:hAnsi="Arial"/>
          <w:sz w:val="20"/>
          <w:szCs w:val="20"/>
        </w:rPr>
        <w:t xml:space="preserve"> ułatwia przystąpienie do programu. Jak się zgłosić? To proste: wystarczy wypełnić </w:t>
      </w:r>
      <w:hyperlink r:id="rId4">
        <w:r>
          <w:rPr>
            <w:rStyle w:val="Czeinternetowe"/>
            <w:rFonts w:cs="Arial" w:ascii="Arial" w:hAnsi="Arial"/>
            <w:b/>
            <w:sz w:val="20"/>
            <w:szCs w:val="20"/>
          </w:rPr>
          <w:t>e-deklarację</w:t>
        </w:r>
      </w:hyperlink>
      <w:r>
        <w:rPr>
          <w:rFonts w:cs="Arial" w:ascii="Arial" w:hAnsi="Arial"/>
          <w:b/>
          <w:sz w:val="20"/>
          <w:szCs w:val="20"/>
        </w:rPr>
        <w:t>, poprzez wskazanie m.in. jakie zniżki chce się zaoferować</w:t>
      </w:r>
      <w:r>
        <w:rPr>
          <w:rFonts w:cs="Arial" w:ascii="Arial" w:hAnsi="Arial"/>
          <w:sz w:val="20"/>
          <w:szCs w:val="20"/>
        </w:rPr>
        <w:t>. Po uzgodnieniu warunków współpracy Minister Pracy i Polityki Społecznej lub Wojewoda (w przypadku podmiotów działających lokalnie) podpisze z firmą lub instytucją umowę.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 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Nowy moduł ułatwi potencjalnym partnerom dołączenie do programu, przyspieszy cały proces, a także usprawni pracę jednostek odpowiedzialnych za zawieranie umów z nowymi partnerami.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 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Status partnera programu to szereg korzyści, takich jak  wzrost rozpoznawalności czy też pozyskanie grupy lojalnych klientów. Swoją Kartę odebrało już ponad 1,3 mln osób, a prawie 1,5 mln złożyło wnioski o jej wydanie. W sumie w Polsce jest 3,4 osób w rodzinach wielodzietnych. Dodatkowo partnerzy mogą posługiwać się znakiem „Tu honorujemy Kartę Dużej Rodziny” w materiałach informacyjnych i promocyjnych.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 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Liczba partnerów Karty Dużej Rodziny systematycznie rośnie. W programie uczestniczy już ponad 1000 firm i instytucji, które oferują zniżki dla rodzin w ok. 10,5 tys. miejsc w całej Polsce.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 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 programu dołączyli już m.in. sieć PLAY, T-Mobile, księgarnie Świat Książki i Bonito, Centrum Nauki Kopernik, PKP Intercity, Stadion Narodowy i Kopalnia Soli w Wieliczce. Członkowie rodzin wielodzietnych mogą także skorzystać ze zniżek w sklepach sieci Carrefour, Simply Market, Alma oraz Piotr i Paweł, a także na stacjach paliw LOTOS i ORLEN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>.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 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Nie trzeba być dużą firmą by do nas dołączyć – do partnerów Karty Dużej Rodziny należą także m.in. PKS Piła, Muzeum Dobranocek i przedszkole niepubliczne „Krasnal” w Olsztynie.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 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Karta Dużej Rodziny przyznawana jest każdemu członkowi rodziny, także rodzinom zastępczym i rodzinnym domom dziecka. Rodzicom karta wydawana jest dożywotnio, dzieciom do ukończenia 18 lub 25 lat w przypadku kontynuowania nauki. Karta przyznawana jest bezpłatnie i bez względu na dochód.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 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both"/>
        <w:rPr/>
      </w:pPr>
      <w:r>
        <w:rPr>
          <w:rFonts w:cs="Arial" w:ascii="Arial" w:hAnsi="Arial"/>
          <w:sz w:val="20"/>
          <w:szCs w:val="20"/>
        </w:rPr>
        <w:t>Deklarację można złożyć tutaj:</w:t>
      </w:r>
      <w:r>
        <w:rPr>
          <w:rStyle w:val="Appleconvertedspace"/>
          <w:rFonts w:cs="Arial" w:ascii="Arial" w:hAnsi="Arial"/>
          <w:color w:val="606060"/>
          <w:sz w:val="20"/>
          <w:szCs w:val="20"/>
        </w:rPr>
        <w:t> </w:t>
      </w:r>
      <w:hyperlink r:id="rId5">
        <w:r>
          <w:rPr>
            <w:rStyle w:val="Czeinternetowe"/>
            <w:rFonts w:cs="Arial" w:ascii="Arial" w:hAnsi="Arial"/>
            <w:color w:val="9C1D1D"/>
            <w:sz w:val="20"/>
            <w:szCs w:val="20"/>
          </w:rPr>
          <w:t>https://empatia.mpips.gov.pl/web/piu//formularz-zgloszenia-kdr</w:t>
        </w:r>
      </w:hyperlink>
    </w:p>
    <w:p>
      <w:pPr>
        <w:pStyle w:val="Normal"/>
        <w:spacing w:lineRule="auto" w:line="240" w:before="0" w:after="240"/>
        <w:rPr>
          <w:rFonts w:ascii="Arial" w:hAnsi="Arial" w:cs="Arial"/>
          <w:sz w:val="20"/>
          <w:szCs w:val="20"/>
          <w:shd w:fill="FFFFFF" w:val="clear"/>
        </w:rPr>
      </w:pPr>
      <w:r>
        <w:rPr>
          <w:rFonts w:cs="Arial" w:ascii="Arial" w:hAnsi="Arial"/>
          <w:sz w:val="20"/>
          <w:szCs w:val="20"/>
          <w:shd w:fill="FFFFFF" w:val="clear"/>
        </w:rPr>
      </w:r>
    </w:p>
    <w:p>
      <w:pPr>
        <w:pStyle w:val="Normal"/>
        <w:rPr>
          <w:rFonts w:ascii="Arial" w:hAnsi="Arial" w:cs="Arial"/>
          <w:sz w:val="20"/>
          <w:szCs w:val="20"/>
          <w:shd w:fill="FFFFFF" w:val="clear"/>
        </w:rPr>
      </w:pPr>
      <w:r>
        <w:rPr>
          <w:rFonts w:cs="Arial" w:ascii="Arial" w:hAnsi="Arial"/>
          <w:sz w:val="20"/>
          <w:szCs w:val="20"/>
          <w:shd w:fill="FFFFFF" w:val="clear"/>
        </w:rPr>
      </w:r>
    </w:p>
    <w:p>
      <w:pPr>
        <w:pStyle w:val="Normal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trackRevision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33854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133854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1d3676"/>
    <w:rPr/>
  </w:style>
  <w:style w:type="character" w:styleId="ListLabel1">
    <w:name w:val="ListLabel 1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33854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1d367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odzina.gov.pl/duza-rodzina/zostan-partnerem-karty-duzej-rodziny" TargetMode="External"/><Relationship Id="rId3" Type="http://schemas.openxmlformats.org/officeDocument/2006/relationships/hyperlink" Target="https://empatia.mpips.gov.pl/web/piu/formularz-zgloszenia-kdr" TargetMode="External"/><Relationship Id="rId4" Type="http://schemas.openxmlformats.org/officeDocument/2006/relationships/hyperlink" Target="https://rodzina.gov.pl/duza-rodzina/zostan-partnerem-karty-duzej-rodziny" TargetMode="External"/><Relationship Id="rId5" Type="http://schemas.openxmlformats.org/officeDocument/2006/relationships/hyperlink" Target="https://empatia.mpips.gov.pl/web/piu/formularz-zgloszenia-kdr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2015-11-12T11:56:00Z</dcterms:created>
  <dc:creator>User</dc:creator>
  <dc:language>pl-PL</dc:language>
  <cp:lastModifiedBy>Magdalena Kolega</cp:lastModifiedBy>
  <dcterms:modified xsi:type="dcterms:W3CDTF">2015-11-13T08:02:00Z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